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054" w:rsidRPr="000C738B" w:rsidRDefault="00134E76">
      <w:pPr>
        <w:spacing w:after="25" w:line="259" w:lineRule="auto"/>
        <w:ind w:left="15" w:right="3" w:hanging="10"/>
        <w:jc w:val="center"/>
        <w:rPr>
          <w:sz w:val="28"/>
          <w:szCs w:val="28"/>
        </w:rPr>
      </w:pPr>
      <w:r w:rsidRPr="000C738B">
        <w:rPr>
          <w:b/>
          <w:sz w:val="28"/>
          <w:szCs w:val="28"/>
        </w:rPr>
        <w:t>Памятка о правилах проведения ГИА (ЕГЭ, ГВЭ) в 202</w:t>
      </w:r>
      <w:r w:rsidR="00F551EA" w:rsidRPr="000C738B">
        <w:rPr>
          <w:b/>
          <w:sz w:val="28"/>
          <w:szCs w:val="28"/>
        </w:rPr>
        <w:t>3</w:t>
      </w:r>
      <w:r w:rsidRPr="000C738B">
        <w:rPr>
          <w:b/>
          <w:sz w:val="28"/>
          <w:szCs w:val="28"/>
        </w:rPr>
        <w:t xml:space="preserve"> году </w:t>
      </w:r>
    </w:p>
    <w:p w:rsidR="005D2054" w:rsidRPr="000C738B" w:rsidRDefault="00134E76">
      <w:pPr>
        <w:spacing w:after="0" w:line="259" w:lineRule="auto"/>
        <w:ind w:left="15" w:right="0" w:hanging="10"/>
        <w:jc w:val="center"/>
        <w:rPr>
          <w:sz w:val="28"/>
          <w:szCs w:val="28"/>
        </w:rPr>
      </w:pPr>
      <w:r w:rsidRPr="000C738B">
        <w:rPr>
          <w:b/>
          <w:sz w:val="28"/>
          <w:szCs w:val="28"/>
        </w:rPr>
        <w:t xml:space="preserve">(для ознакомления участников экзаменов/родителей (законных представителей)) </w:t>
      </w:r>
    </w:p>
    <w:p w:rsidR="005D2054" w:rsidRDefault="00134E76">
      <w:pPr>
        <w:spacing w:after="18" w:line="259" w:lineRule="auto"/>
        <w:ind w:right="0" w:firstLine="0"/>
        <w:jc w:val="left"/>
      </w:pPr>
      <w:r>
        <w:rPr>
          <w:b/>
        </w:rPr>
        <w:t xml:space="preserve"> </w:t>
      </w:r>
    </w:p>
    <w:p w:rsidR="005D2054" w:rsidRDefault="00134E76">
      <w:pPr>
        <w:spacing w:after="3" w:line="270" w:lineRule="auto"/>
        <w:ind w:left="5" w:right="0" w:hanging="10"/>
      </w:pPr>
      <w:r>
        <w:rPr>
          <w:b/>
        </w:rPr>
        <w:t xml:space="preserve">1. Общие сведения. </w:t>
      </w:r>
    </w:p>
    <w:p w:rsidR="005D2054" w:rsidRDefault="00134E76">
      <w:pPr>
        <w:ind w:left="-5" w:right="0"/>
      </w:pPr>
      <w:r>
        <w:t xml:space="preserve">Государственная итоговая аттестация по образовательным программам среднего общего образования (далее - ГИА) проводится в форме единого государственного экзамена (далее – ЕГЭ) для участников ГИА и (или) в форме государственного выпускного экзамена (далее - ГВЭ) для участников ГИА с ограниченными возможностями здоровья, детей-инвалидов и инвалидов, обучающихся, освоивших образовательные программы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5D2054" w:rsidRDefault="00134E76">
      <w:pPr>
        <w:ind w:left="-5" w:right="0"/>
      </w:pPr>
      <w:r>
        <w:t xml:space="preserve">Условием получения аттестата о среднем общем образовании для выпускников текущего года является успешное прохождение ГИА по двум учебным предметам: русскому языку и математике.  </w:t>
      </w:r>
    </w:p>
    <w:p w:rsidR="005D2054" w:rsidRDefault="00134E76">
      <w:pPr>
        <w:ind w:left="-5" w:right="0"/>
      </w:pPr>
      <w:r>
        <w:t xml:space="preserve">Экзамены по следующим учебным предметам участники ГИА сдают на добровольной основе по своему выбору: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ИКТ.  </w:t>
      </w:r>
    </w:p>
    <w:p w:rsidR="005D2054" w:rsidRDefault="00134E76">
      <w:pPr>
        <w:spacing w:after="36"/>
        <w:ind w:left="576" w:right="0" w:firstLine="0"/>
      </w:pPr>
      <w:r>
        <w:t xml:space="preserve">ЕГЭ по математике для участников ГИА проводится по одному из двух уровней:  </w:t>
      </w:r>
    </w:p>
    <w:p w:rsidR="005D2054" w:rsidRDefault="00134E76">
      <w:pPr>
        <w:numPr>
          <w:ilvl w:val="0"/>
          <w:numId w:val="1"/>
        </w:numPr>
        <w:ind w:right="0" w:hanging="293"/>
      </w:pPr>
      <w:r>
        <w:rPr>
          <w:i/>
        </w:rPr>
        <w:t xml:space="preserve">ЕГЭ по математике базового уровня </w:t>
      </w:r>
      <w:r>
        <w:t xml:space="preserve">– результаты которого признаются в качестве результатов </w:t>
      </w:r>
    </w:p>
    <w:p w:rsidR="005D2054" w:rsidRDefault="00134E76">
      <w:pPr>
        <w:spacing w:after="36"/>
        <w:ind w:left="293" w:right="0" w:firstLine="0"/>
      </w:pPr>
      <w:r>
        <w:t xml:space="preserve">ГИА для получения аттестата о среднем общем образовании; </w:t>
      </w:r>
    </w:p>
    <w:p w:rsidR="005D2054" w:rsidRDefault="00134E76">
      <w:pPr>
        <w:numPr>
          <w:ilvl w:val="0"/>
          <w:numId w:val="1"/>
        </w:numPr>
        <w:spacing w:after="3" w:line="270" w:lineRule="auto"/>
        <w:ind w:right="0" w:hanging="293"/>
      </w:pPr>
      <w:r>
        <w:rPr>
          <w:i/>
        </w:rPr>
        <w:t xml:space="preserve">или ЕГЭ по математике профильного уровня </w:t>
      </w:r>
      <w:r>
        <w:t xml:space="preserve">- результаты которого </w:t>
      </w:r>
      <w:r>
        <w:rPr>
          <w:b/>
        </w:rPr>
        <w:t>признаются</w:t>
      </w:r>
      <w:r>
        <w:t xml:space="preserve"> в качестве результатов ГИА для получения аттестата о среднем общем образовании, а также </w:t>
      </w:r>
      <w:r>
        <w:rPr>
          <w:b/>
        </w:rPr>
        <w:t>в качестве результатов вступительных испытаний по математике при приеме на обучение по образовательным программам высшего образования</w:t>
      </w:r>
      <w:r>
        <w:t xml:space="preserve">.  </w:t>
      </w:r>
    </w:p>
    <w:p w:rsidR="005D2054" w:rsidRDefault="00134E76">
      <w:pPr>
        <w:ind w:left="-5" w:right="0"/>
      </w:pPr>
      <w:r>
        <w:t xml:space="preserve">К ГИА допускаются обучающиеся (выпускники),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  </w:t>
      </w:r>
    </w:p>
    <w:p w:rsidR="005D2054" w:rsidRDefault="00134E76">
      <w:pPr>
        <w:spacing w:after="30" w:line="259" w:lineRule="auto"/>
        <w:ind w:left="576" w:right="0" w:firstLine="0"/>
        <w:jc w:val="left"/>
      </w:pPr>
      <w:r>
        <w:t xml:space="preserve"> </w:t>
      </w:r>
    </w:p>
    <w:p w:rsidR="005D2054" w:rsidRDefault="00134E76">
      <w:pPr>
        <w:numPr>
          <w:ilvl w:val="0"/>
          <w:numId w:val="2"/>
        </w:numPr>
        <w:spacing w:after="3" w:line="270" w:lineRule="auto"/>
        <w:ind w:right="0" w:hanging="240"/>
      </w:pPr>
      <w:r>
        <w:rPr>
          <w:b/>
        </w:rPr>
        <w:t xml:space="preserve">Сроки проведения экзаменов. </w:t>
      </w:r>
    </w:p>
    <w:p w:rsidR="005D2054" w:rsidRDefault="00134E76">
      <w:pPr>
        <w:ind w:left="-5" w:right="0"/>
      </w:pPr>
      <w:r>
        <w:t xml:space="preserve">Для проведения ЕГЭ и ГВЭ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 которое ежегодно утверждается совместным приказом Министерства просвещения Российской Федерации и Федеральной службы по надзору в сфере образования и науки.  </w:t>
      </w:r>
    </w:p>
    <w:p w:rsidR="005D2054" w:rsidRDefault="00134E76">
      <w:pPr>
        <w:ind w:left="-5" w:right="0"/>
      </w:pPr>
      <w:r>
        <w:t xml:space="preserve">Экзамены проводятся в досрочный, основной и дополнительный периоды. В каждом из периодов проведения предусматриваются основные и резервные сроки. </w:t>
      </w:r>
    </w:p>
    <w:p w:rsidR="005D2054" w:rsidRDefault="00134E76">
      <w:pPr>
        <w:ind w:left="-5" w:right="0"/>
      </w:pPr>
      <w:r>
        <w:t xml:space="preserve">Для выпускников прошлых лет ЕГЭ проводится в досрочный период и (или) в резервные сроки основного периода проведения ЕГЭ. </w:t>
      </w:r>
    </w:p>
    <w:p w:rsidR="005D2054" w:rsidRDefault="00134E76">
      <w:pPr>
        <w:spacing w:after="30" w:line="259" w:lineRule="auto"/>
        <w:ind w:left="576" w:right="0" w:firstLine="0"/>
        <w:jc w:val="left"/>
      </w:pPr>
      <w:r>
        <w:t xml:space="preserve"> </w:t>
      </w:r>
    </w:p>
    <w:p w:rsidR="005D2054" w:rsidRDefault="00134E76">
      <w:pPr>
        <w:numPr>
          <w:ilvl w:val="0"/>
          <w:numId w:val="2"/>
        </w:numPr>
        <w:spacing w:after="3" w:line="270" w:lineRule="auto"/>
        <w:ind w:right="0" w:hanging="240"/>
      </w:pPr>
      <w:r>
        <w:rPr>
          <w:b/>
        </w:rPr>
        <w:t xml:space="preserve">Регистрация на участие в ГИА. </w:t>
      </w:r>
    </w:p>
    <w:p w:rsidR="005D2054" w:rsidRDefault="00134E76">
      <w:pPr>
        <w:ind w:left="-5" w:right="0"/>
      </w:pPr>
      <w:r>
        <w:t xml:space="preserve">Обучающиеся XI (XII) классов для участия в ГИА подают заявления в Государственную экзаменационную комиссию (далее – ГЭК) в своей образовательной организации. </w:t>
      </w:r>
    </w:p>
    <w:p w:rsidR="005D2054" w:rsidRDefault="00134E76">
      <w:pPr>
        <w:ind w:left="-5" w:right="0"/>
      </w:pPr>
      <w:r>
        <w:lastRenderedPageBreak/>
        <w:t xml:space="preserve">Выпускники прошлых лет, обучающиеся средних профессиональных учреждений (далее – обучающиеся СПО) подают заявление на участие в ЕГЭ в муниципальных органах, осуществляющих управление в сфере образования, по месту жительства (места регистрации на участие в ЕГЭ). </w:t>
      </w:r>
    </w:p>
    <w:p w:rsidR="005D2054" w:rsidRDefault="00134E76">
      <w:pPr>
        <w:ind w:left="-5" w:right="0"/>
      </w:pPr>
      <w:r>
        <w:t xml:space="preserve">Регистрация или отзыв заявлений на участие в ГИА, внесение изменений в ранее поданное заявление на участие в ГИА, осуществляется до 1 февраля 2022 года включительно. </w:t>
      </w:r>
    </w:p>
    <w:p w:rsidR="005D2054" w:rsidRDefault="00134E76">
      <w:pPr>
        <w:spacing w:after="3" w:line="270" w:lineRule="auto"/>
        <w:ind w:left="586" w:right="0" w:hanging="10"/>
      </w:pPr>
      <w:r>
        <w:rPr>
          <w:b/>
        </w:rPr>
        <w:t xml:space="preserve">Окончание срока приема заявлений </w:t>
      </w:r>
      <w:r w:rsidR="00870F4C">
        <w:rPr>
          <w:b/>
        </w:rPr>
        <w:t>для участников  ЕГЭ</w:t>
      </w:r>
      <w:r>
        <w:rPr>
          <w:b/>
        </w:rPr>
        <w:t>– 1 февраля 2022</w:t>
      </w:r>
      <w:r w:rsidR="00870F4C">
        <w:rPr>
          <w:b/>
        </w:rPr>
        <w:t>, а для участников ОГЭ-1 марта.</w:t>
      </w:r>
      <w:bookmarkStart w:id="0" w:name="_GoBack"/>
      <w:bookmarkEnd w:id="0"/>
    </w:p>
    <w:p w:rsidR="005D2054" w:rsidRDefault="00134E76">
      <w:pPr>
        <w:ind w:left="-5" w:right="0"/>
      </w:pPr>
      <w:r>
        <w:t xml:space="preserve">После 1 февраля 2022 года участники ГИА вправе подать заявления на участие в ГИА, изменить (дополнить) перечень указанных в заявлениях экзаменов, форму и (или)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не позднее чем за две недели до начала соответствующего экзамена. </w:t>
      </w:r>
    </w:p>
    <w:p w:rsidR="005D2054" w:rsidRDefault="00134E76">
      <w:pPr>
        <w:ind w:left="-5" w:right="0"/>
      </w:pPr>
      <w:r>
        <w:t xml:space="preserve">Не позднее чем за две недели до начала экзаменов участнику ГИА и (или) родителю (законному представителю) направляется информация (уведомление) с указанием даты и времени начала экзаменов, адреса пункта проведения экзаменов (далее - ППЭ). </w:t>
      </w:r>
    </w:p>
    <w:p w:rsidR="005D2054" w:rsidRDefault="00134E76">
      <w:pPr>
        <w:spacing w:after="31" w:line="259" w:lineRule="auto"/>
        <w:ind w:right="0" w:firstLine="0"/>
        <w:jc w:val="left"/>
      </w:pPr>
      <w:r>
        <w:t xml:space="preserve"> </w:t>
      </w:r>
    </w:p>
    <w:p w:rsidR="005D2054" w:rsidRDefault="00134E76">
      <w:pPr>
        <w:spacing w:after="3" w:line="270" w:lineRule="auto"/>
        <w:ind w:left="5" w:right="0" w:hanging="10"/>
      </w:pPr>
      <w:r>
        <w:rPr>
          <w:b/>
        </w:rPr>
        <w:t xml:space="preserve">4. Особенности организации ГИА для участников с ограниченными возможностями здоровья (далее – ОВЗ), инвалидов, детей-инвалидов. </w:t>
      </w:r>
    </w:p>
    <w:p w:rsidR="005D2054" w:rsidRDefault="00134E76">
      <w:pPr>
        <w:ind w:left="-5" w:right="0"/>
      </w:pPr>
      <w:r>
        <w:t xml:space="preserve">Для участников с ограниченными возможностями здоровья, детей-инвалидов, инвалидов организация и проведение ГИА осуществляется с учетом состояния их здоровья, особенностей психофизического развития.  </w:t>
      </w:r>
    </w:p>
    <w:p w:rsidR="005D2054" w:rsidRDefault="00134E76">
      <w:pPr>
        <w:spacing w:after="35"/>
        <w:ind w:left="-5" w:right="0"/>
      </w:pPr>
      <w:r>
        <w:t xml:space="preserve">Для организации специальных условий при проведении экзаменов участнику ГИА или родителю (законному представителю) необходимо при подаче заявления на участие в ГИА указать в заявлении информацию о создании специальных условий.  Необходимость создания специальных условий подтверждается:  </w:t>
      </w:r>
    </w:p>
    <w:p w:rsidR="005D2054" w:rsidRDefault="00134E76">
      <w:pPr>
        <w:ind w:left="-5" w:right="0" w:firstLine="0"/>
      </w:pPr>
      <w:r>
        <w:rPr>
          <w:rFonts w:ascii="Segoe UI Symbol" w:eastAsia="Segoe UI Symbol" w:hAnsi="Segoe UI Symbol" w:cs="Segoe UI Symbol"/>
        </w:rPr>
        <w:t></w:t>
      </w:r>
      <w:r>
        <w:rPr>
          <w:rFonts w:ascii="Arial" w:eastAsia="Arial" w:hAnsi="Arial" w:cs="Arial"/>
        </w:rPr>
        <w:t xml:space="preserve"> </w:t>
      </w:r>
      <w: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r>
        <w:rPr>
          <w:rFonts w:ascii="Segoe UI Symbol" w:eastAsia="Segoe UI Symbol" w:hAnsi="Segoe UI Symbol" w:cs="Segoe UI Symbol"/>
        </w:rPr>
        <w:t></w:t>
      </w:r>
      <w:r>
        <w:rPr>
          <w:rFonts w:ascii="Arial" w:eastAsia="Arial" w:hAnsi="Arial" w:cs="Arial"/>
        </w:rPr>
        <w:t xml:space="preserve"> </w:t>
      </w:r>
      <w:r>
        <w:t xml:space="preserve">копией рекомендаций психолого-медико-педагогической комиссии (ПМПК). </w:t>
      </w:r>
    </w:p>
    <w:p w:rsidR="005D2054" w:rsidRDefault="00134E76">
      <w:pPr>
        <w:ind w:left="-5" w:right="0"/>
      </w:pPr>
      <w:r>
        <w:t xml:space="preserve">К проведению экзаменов, при наличии соответствующих рекомендаций ПМПК, привлекаются ассистенты, оказывающие участникам экзамена с ограниченными возможностями здоровья, детям- 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 </w:t>
      </w:r>
    </w:p>
    <w:p w:rsidR="005D2054" w:rsidRDefault="00134E76">
      <w:pPr>
        <w:ind w:left="-5" w:right="0"/>
      </w:pPr>
      <w:r>
        <w:t xml:space="preserve">Право на смену формы сдачи экзамена, добавление 1,5 часа к продолжительности экзаменов по всем учебным предметам (при проведении экзамена по иностранным языкам раздел «Говорение» - 30 минут) дает справка об установлении инвалидности или заключение ПМПК.  </w:t>
      </w:r>
    </w:p>
    <w:p w:rsidR="005D2054" w:rsidRDefault="00134E76">
      <w:pPr>
        <w:ind w:left="-5" w:right="0"/>
      </w:pPr>
      <w:r>
        <w:t xml:space="preserve">По желанию участника ГИА с ОВЗ, инвалида, ребенка-инвалида экзамены могут проводиться в форме ЕГЭ или ГВЭ по отдельным учебным предметам. При этом допускается сочетание форм проведения ГИА (ЕГЭ и ГВЭ). </w:t>
      </w:r>
    </w:p>
    <w:p w:rsidR="005D2054" w:rsidRDefault="00134E76">
      <w:pPr>
        <w:ind w:left="-5" w:right="0"/>
      </w:pPr>
      <w:r>
        <w:t xml:space="preserve">Результаты ГВЭ, в отличие от результатов ЕГЭ, не учитываются при поступлении в высшие учебные заведения, а засчитываются только как результаты ГИА, необходимые для получения аттестата о среднем общем образовании.  </w:t>
      </w:r>
    </w:p>
    <w:p w:rsidR="005D2054" w:rsidRDefault="00134E76">
      <w:pPr>
        <w:ind w:left="-5" w:right="0"/>
      </w:pPr>
      <w:r>
        <w:t xml:space="preserve">Для участников ГИА, по медицинским показаниям не имеющих возможности прибыть в ППЭ, в соответствии с рекомендациями ПМПК проведение ГИА может быть организовано на дому или в медицинском учреждении. </w:t>
      </w:r>
    </w:p>
    <w:p w:rsidR="005D2054" w:rsidRDefault="00134E76">
      <w:pPr>
        <w:spacing w:after="31" w:line="259" w:lineRule="auto"/>
        <w:ind w:left="576" w:right="0" w:firstLine="0"/>
        <w:jc w:val="left"/>
      </w:pPr>
      <w:r>
        <w:t xml:space="preserve"> </w:t>
      </w:r>
    </w:p>
    <w:p w:rsidR="005D2054" w:rsidRDefault="00134E76">
      <w:pPr>
        <w:spacing w:after="3" w:line="270" w:lineRule="auto"/>
        <w:ind w:left="5" w:right="0" w:hanging="10"/>
      </w:pPr>
      <w:r>
        <w:rPr>
          <w:b/>
        </w:rPr>
        <w:lastRenderedPageBreak/>
        <w:t xml:space="preserve">5. Проведение экзамена. </w:t>
      </w:r>
    </w:p>
    <w:p w:rsidR="005D2054" w:rsidRDefault="00134E76">
      <w:pPr>
        <w:ind w:left="-5" w:right="0"/>
      </w:pPr>
      <w:r>
        <w:t xml:space="preserve">В день экзамена участник должен прибыть в ППЭ не менее чем за 45 минут до его начала. Вход участников экзамена в ППЭ начинается с 09.00 по местному времени.  </w:t>
      </w:r>
    </w:p>
    <w:p w:rsidR="005D2054" w:rsidRDefault="00134E76">
      <w:pPr>
        <w:ind w:left="-5" w:right="0"/>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При отсутствии участника экзамена в списках распределения в данный ППЭ участник экзамена в ППЭ не допускается. </w:t>
      </w:r>
    </w:p>
    <w:p w:rsidR="005D2054" w:rsidRDefault="00134E76">
      <w:pPr>
        <w:ind w:left="-5" w:right="0"/>
      </w:pPr>
      <w:r>
        <w:t xml:space="preserve">В случае отсутствия по объективным причинам у участника ГИА (выпускника текущего года)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5D2054" w:rsidRDefault="00134E76">
      <w:pPr>
        <w:ind w:left="-5" w:right="0"/>
      </w:pPr>
      <w:r>
        <w:t xml:space="preserve">В случае отсутствия документа, удостоверяющего личность, у участника ЕГЭ (выпускника прошлых лет или обучающегося СПО)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 </w:t>
      </w:r>
    </w:p>
    <w:p w:rsidR="005D2054" w:rsidRDefault="00134E76">
      <w:pPr>
        <w:ind w:left="-5" w:right="0"/>
      </w:pPr>
      <w:r>
        <w:t xml:space="preserve">Если участник опоздал на экзамен, он допускается к сдаче экзамена в установленном порядке, при этом время окончания экзамена не продлевается, о чем сообщается участнику экзамена. </w:t>
      </w:r>
    </w:p>
    <w:p w:rsidR="005D2054" w:rsidRDefault="00134E76">
      <w:pPr>
        <w:ind w:left="-5" w:right="0"/>
      </w:pPr>
      <w: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участников. </w:t>
      </w:r>
    </w:p>
    <w:p w:rsidR="005D2054" w:rsidRDefault="00134E76">
      <w:pPr>
        <w:ind w:left="-5" w:right="0"/>
      </w:pPr>
      <w:r>
        <w:t xml:space="preserve">В случае проведения экзамена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 </w:t>
      </w:r>
    </w:p>
    <w:p w:rsidR="005D2054" w:rsidRDefault="00134E76">
      <w:pPr>
        <w:spacing w:after="25" w:line="259" w:lineRule="auto"/>
        <w:ind w:left="15" w:right="162" w:hanging="10"/>
        <w:jc w:val="center"/>
      </w:pPr>
      <w:r>
        <w:rPr>
          <w:b/>
        </w:rPr>
        <w:t>Экзамены по всем учебным предметам начинаются в 10:00 по местному времени</w:t>
      </w:r>
      <w:r>
        <w:t xml:space="preserve">. </w:t>
      </w:r>
    </w:p>
    <w:p w:rsidR="005D2054" w:rsidRDefault="00134E76">
      <w:pPr>
        <w:ind w:left="-5" w:right="0"/>
      </w:pPr>
      <w:r>
        <w:t xml:space="preserve">В целях обеспечения безопасности, предотвращения фактов нарушения порядка проведения ГИА ППЭ оборудуются стационарными и (или) переносными металлоискателями. </w:t>
      </w:r>
    </w:p>
    <w:p w:rsidR="005D2054" w:rsidRDefault="00134E76">
      <w:pPr>
        <w:ind w:left="-5" w:right="0"/>
      </w:pPr>
      <w:r>
        <w:t xml:space="preserve">С помощью стационарных и (или) переносных металлоискателей уполномоченными сотрудниками на входе в ППЭ осуществляется проверка участников экзамена на наличие запрещенных средств.  </w:t>
      </w:r>
    </w:p>
    <w:p w:rsidR="005D2054" w:rsidRDefault="00134E76">
      <w:pPr>
        <w:ind w:left="-5" w:right="0"/>
      </w:pPr>
      <w:r>
        <w:t xml:space="preserve">При установлении факта наличия у участников ГИА запрещенных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или иного нарушения ими порядка проведения экзамена, такие участники удаляются с экзамена и составляется акт об удалении (в двух экземплярах). Первый экземпляр акта выдается лицу, нарушившему Порядок, второй экземпляр в тот же день направляется в ГЭК для его рассмотрения. </w:t>
      </w:r>
    </w:p>
    <w:p w:rsidR="005D2054" w:rsidRDefault="00134E76">
      <w:pPr>
        <w:ind w:left="-5" w:right="0"/>
      </w:pPr>
      <w:r>
        <w:t xml:space="preserve">Аудитории ППЭ для проведения ГИА оборудуются средствами видеонаблюдения. По решению ГЭК ППЭ также могут быть оборудованы системами подавления сигналов подвижной связи. </w:t>
      </w:r>
    </w:p>
    <w:p w:rsidR="005D2054" w:rsidRDefault="00134E76">
      <w:pPr>
        <w:ind w:left="-5" w:right="0"/>
      </w:pPr>
      <w:r>
        <w:rPr>
          <w:b/>
        </w:rPr>
        <w:t>В день проведения экзамена</w:t>
      </w:r>
      <w:r>
        <w:t xml:space="preserve"> (в период с момента входа в ППЭ и до окончания экзамена) в ППЭ </w:t>
      </w:r>
      <w:r>
        <w:rPr>
          <w:b/>
        </w:rPr>
        <w:t xml:space="preserve">участникам </w:t>
      </w:r>
      <w:r>
        <w:t xml:space="preserve">экзамена </w:t>
      </w:r>
      <w:r>
        <w:rPr>
          <w:b/>
        </w:rPr>
        <w:t>запрещается</w:t>
      </w:r>
      <w:r>
        <w:t xml:space="preserve">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ППЭ и аудиторий экзаменационные материалы, в том числе КИМ и листы бумаги для черновиков, фотографировать экзаменационные материалы.  </w:t>
      </w:r>
    </w:p>
    <w:p w:rsidR="005D2054" w:rsidRDefault="00134E76">
      <w:pPr>
        <w:ind w:left="-5" w:right="0"/>
      </w:pPr>
      <w:r>
        <w:lastRenderedPageBreak/>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где расположен ППЭ, месте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5D2054" w:rsidRDefault="00134E76">
      <w:pPr>
        <w:ind w:left="-5" w:right="0"/>
      </w:pPr>
      <w: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5D2054" w:rsidRDefault="00134E76">
      <w:pPr>
        <w:ind w:left="-5" w:right="0"/>
      </w:pPr>
      <w:r>
        <w:t xml:space="preserve">Во время экзамена на рабочем столе участника ГИА, помимо экзаменационных материалов, могут находиться:  </w:t>
      </w:r>
    </w:p>
    <w:p w:rsidR="005D2054" w:rsidRDefault="00134E76">
      <w:pPr>
        <w:numPr>
          <w:ilvl w:val="0"/>
          <w:numId w:val="3"/>
        </w:numPr>
        <w:ind w:right="0" w:hanging="284"/>
      </w:pPr>
      <w:r>
        <w:t xml:space="preserve">гелевая или капиллярная ручка с чернилами черного цвета;  </w:t>
      </w:r>
    </w:p>
    <w:p w:rsidR="005D2054" w:rsidRDefault="00134E76">
      <w:pPr>
        <w:numPr>
          <w:ilvl w:val="0"/>
          <w:numId w:val="3"/>
        </w:numPr>
        <w:ind w:right="0" w:hanging="284"/>
      </w:pPr>
      <w:r>
        <w:t xml:space="preserve">документ, удостоверяющий личность;  </w:t>
      </w:r>
    </w:p>
    <w:p w:rsidR="005D2054" w:rsidRDefault="00134E76">
      <w:pPr>
        <w:numPr>
          <w:ilvl w:val="0"/>
          <w:numId w:val="3"/>
        </w:numPr>
        <w:ind w:right="0" w:hanging="284"/>
      </w:pPr>
      <w:r>
        <w:t xml:space="preserve">лекарства и питание (при необходимости);  </w:t>
      </w:r>
    </w:p>
    <w:p w:rsidR="005D2054" w:rsidRDefault="00134E76">
      <w:pPr>
        <w:numPr>
          <w:ilvl w:val="0"/>
          <w:numId w:val="3"/>
        </w:numPr>
        <w:spacing w:after="34"/>
        <w:ind w:right="0" w:hanging="284"/>
      </w:pPr>
      <w:r>
        <w:t xml:space="preserve">листы бумаги для черновиков (за исключением ЕГЭ по иностранным языкам (раздел «Говорение»);  </w:t>
      </w:r>
    </w:p>
    <w:p w:rsidR="005D2054" w:rsidRDefault="00134E76">
      <w:pPr>
        <w:numPr>
          <w:ilvl w:val="0"/>
          <w:numId w:val="3"/>
        </w:numPr>
        <w:ind w:right="0" w:hanging="284"/>
      </w:pPr>
      <w:r>
        <w:t xml:space="preserve">средства обучения и воспитания, разрешенные для использования на экзамене по отдельным учебным предметам (утверждаются приказом Министерства просвещения Российской Федерации и Федеральной службы по надзору в сфере образования и науки).  </w:t>
      </w:r>
    </w:p>
    <w:p w:rsidR="005D2054" w:rsidRDefault="00134E76">
      <w:pPr>
        <w:ind w:left="-5" w:right="0"/>
      </w:pPr>
      <w:r>
        <w:t xml:space="preserve">Допускается использование участником экзаменов следующих средств обучения и воспитания по соответствующим учебным предметам: </w:t>
      </w:r>
    </w:p>
    <w:p w:rsidR="005D2054" w:rsidRDefault="00134E76">
      <w:pPr>
        <w:numPr>
          <w:ilvl w:val="1"/>
          <w:numId w:val="3"/>
        </w:numPr>
        <w:ind w:right="0"/>
      </w:pPr>
      <w:r>
        <w:t xml:space="preserve">по математике – линейка, не содержащая справочной информации (далее – линейка), для построения чертежей и рисунков; </w:t>
      </w:r>
    </w:p>
    <w:p w:rsidR="005D2054" w:rsidRDefault="00134E76">
      <w:pPr>
        <w:numPr>
          <w:ilvl w:val="1"/>
          <w:numId w:val="3"/>
        </w:numPr>
        <w:ind w:right="0"/>
      </w:pPr>
      <w:r>
        <w:t xml:space="preserve">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 к сетям передачи данных (в том числе к информационно-телекоммуникационной сети «Интернет») (далее – непрограммируемый калькулятор);  </w:t>
      </w:r>
    </w:p>
    <w:p w:rsidR="005D2054" w:rsidRDefault="00134E76">
      <w:pPr>
        <w:numPr>
          <w:ilvl w:val="1"/>
          <w:numId w:val="3"/>
        </w:numPr>
        <w:ind w:right="0"/>
      </w:pPr>
      <w:r>
        <w:t xml:space="preserve">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(таблицы входят с состав КИМ); </w:t>
      </w:r>
    </w:p>
    <w:p w:rsidR="005D2054" w:rsidRDefault="00134E76">
      <w:pPr>
        <w:numPr>
          <w:ilvl w:val="1"/>
          <w:numId w:val="3"/>
        </w:numPr>
        <w:ind w:right="0"/>
      </w:pPr>
      <w:r>
        <w:t xml:space="preserve">по географии – линейка для измерения расстояний по топографической карте; транспортир, не содержащий справочной информации, для определения азимутов по топографической карте; непрограммируемый калькулятор; </w:t>
      </w:r>
    </w:p>
    <w:p w:rsidR="005D2054" w:rsidRDefault="00134E76">
      <w:pPr>
        <w:numPr>
          <w:ilvl w:val="1"/>
          <w:numId w:val="3"/>
        </w:numPr>
        <w:ind w:right="0"/>
      </w:pPr>
      <w:r>
        <w:t xml:space="preserve">по литературе – орфографический словарь, позволяющий устанавливать нормативное написание слов и определять значения лексической единицы. </w:t>
      </w:r>
    </w:p>
    <w:p w:rsidR="005D2054" w:rsidRDefault="00134E76">
      <w:pPr>
        <w:ind w:left="-5" w:right="0"/>
      </w:pPr>
      <w:r>
        <w:t xml:space="preserve">В день проведения ЕГЭ на средствах обучения и воспитания не допускается делать пометки, относящиеся к содержанию заданий КИМ ЕГЭ по учебным предметам. </w:t>
      </w:r>
    </w:p>
    <w:p w:rsidR="005D2054" w:rsidRDefault="00134E76">
      <w:pPr>
        <w:ind w:left="-5" w:right="0"/>
      </w:pPr>
      <w:r>
        <w:t xml:space="preserve">С 9.50 по местному времени для участников проводится первая часть инструктажа, во время которой участников экзамена информируют:  </w:t>
      </w:r>
    </w:p>
    <w:p w:rsidR="005D2054" w:rsidRDefault="00134E76">
      <w:pPr>
        <w:numPr>
          <w:ilvl w:val="0"/>
          <w:numId w:val="3"/>
        </w:numPr>
        <w:ind w:right="0" w:hanging="284"/>
      </w:pPr>
      <w:r>
        <w:t xml:space="preserve">о порядке проведения экзамена;  </w:t>
      </w:r>
    </w:p>
    <w:p w:rsidR="005D2054" w:rsidRDefault="00134E76">
      <w:pPr>
        <w:numPr>
          <w:ilvl w:val="0"/>
          <w:numId w:val="3"/>
        </w:numPr>
        <w:ind w:right="0" w:hanging="284"/>
      </w:pPr>
      <w:r>
        <w:t xml:space="preserve">о правилах заполнения бланков ЕГЭ или ГВЭ;  </w:t>
      </w:r>
    </w:p>
    <w:p w:rsidR="005D2054" w:rsidRDefault="00134E76">
      <w:pPr>
        <w:numPr>
          <w:ilvl w:val="0"/>
          <w:numId w:val="3"/>
        </w:numPr>
        <w:ind w:right="0" w:hanging="284"/>
      </w:pPr>
      <w:r>
        <w:t xml:space="preserve">о продолжительности экзамена по соответствующему учебному предмету;  </w:t>
      </w:r>
    </w:p>
    <w:p w:rsidR="005D2054" w:rsidRDefault="00134E76">
      <w:pPr>
        <w:numPr>
          <w:ilvl w:val="0"/>
          <w:numId w:val="3"/>
        </w:numPr>
        <w:ind w:right="0" w:hanging="284"/>
      </w:pPr>
      <w:r>
        <w:t xml:space="preserve">о порядке и сроках подачи апелляций о нарушении установленного порядка проведения ГИА и о несогласии с выставленными баллами;  </w:t>
      </w:r>
    </w:p>
    <w:p w:rsidR="005D2054" w:rsidRDefault="00134E76">
      <w:pPr>
        <w:numPr>
          <w:ilvl w:val="0"/>
          <w:numId w:val="3"/>
        </w:numPr>
        <w:ind w:right="0" w:hanging="284"/>
      </w:pPr>
      <w:r>
        <w:t xml:space="preserve">о случаях удаления с экзамена;  </w:t>
      </w:r>
      <w:r>
        <w:rPr>
          <w:rFonts w:ascii="Segoe UI Symbol" w:eastAsia="Segoe UI Symbol" w:hAnsi="Segoe UI Symbol" w:cs="Segoe UI Symbol"/>
        </w:rPr>
        <w:t></w:t>
      </w:r>
      <w:r>
        <w:rPr>
          <w:rFonts w:ascii="Arial" w:eastAsia="Arial" w:hAnsi="Arial" w:cs="Arial"/>
        </w:rPr>
        <w:t xml:space="preserve"> </w:t>
      </w:r>
      <w:r>
        <w:t xml:space="preserve">о времени и месте ознакомления с результатами экзамена.  </w:t>
      </w:r>
    </w:p>
    <w:p w:rsidR="005D2054" w:rsidRDefault="00134E76">
      <w:pPr>
        <w:ind w:left="-5" w:right="0"/>
      </w:pPr>
      <w:r>
        <w:lastRenderedPageBreak/>
        <w:t xml:space="preserve">Не ранее 10:00 организатор в аудитории производит печать ЭМ и выдает участникам ГИА полный индивидуальный комплект (далее – ИК).  </w:t>
      </w:r>
    </w:p>
    <w:p w:rsidR="005D2054" w:rsidRDefault="00134E76">
      <w:pPr>
        <w:ind w:left="-5" w:right="0"/>
      </w:pPr>
      <w:r>
        <w:t xml:space="preserve">Печать ИК осуществляется в чёрно-белом, одностороннем режиме. Оборотная сторона бланков не используется для записи ответов на задания КИМ. </w:t>
      </w:r>
    </w:p>
    <w:p w:rsidR="005D2054" w:rsidRDefault="00134E76">
      <w:pPr>
        <w:ind w:left="-5" w:right="0"/>
      </w:pPr>
      <w:r>
        <w:t xml:space="preserve">Во время экзамена участникам запрещается общаться друг с другом, свободно перемещаться по аудитории и ППЭ, выходить из аудитории без разрешения организатора. </w:t>
      </w:r>
    </w:p>
    <w:p w:rsidR="005D2054" w:rsidRDefault="00134E76">
      <w:pPr>
        <w:ind w:left="-5" w:right="0"/>
      </w:pPr>
      <w:r>
        <w:t xml:space="preserve">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 </w:t>
      </w:r>
    </w:p>
    <w:p w:rsidR="005D2054" w:rsidRDefault="00134E76">
      <w:pPr>
        <w:ind w:left="-5" w:right="0"/>
      </w:pPr>
      <w:r>
        <w:t xml:space="preserve">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w:t>
      </w:r>
    </w:p>
    <w:p w:rsidR="005D2054" w:rsidRDefault="00134E76">
      <w:pPr>
        <w:spacing w:after="23" w:line="259" w:lineRule="auto"/>
        <w:ind w:left="0" w:right="16" w:firstLine="0"/>
        <w:jc w:val="right"/>
      </w:pPr>
      <w:r>
        <w:t xml:space="preserve">Участники экзамена, допустившие нарушение указанных требований или иные нарушения </w:t>
      </w:r>
    </w:p>
    <w:p w:rsidR="005D2054" w:rsidRDefault="00134E76">
      <w:pPr>
        <w:ind w:left="-5" w:right="0" w:firstLine="0"/>
      </w:pPr>
      <w:r>
        <w:t xml:space="preserve">Порядка, удаляются с экзамена. По данному факту лицами, ответственными за проведение ЕГЭ (ГВЭ)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rsidR="005D2054" w:rsidRDefault="00134E76">
      <w:pPr>
        <w:ind w:left="-5" w:right="0"/>
      </w:pPr>
      <w:r>
        <w:t xml:space="preserve">Экзаменационная работа выполняется гелевой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5D2054" w:rsidRDefault="00134E76">
      <w:pPr>
        <w:ind w:left="-5" w:right="0"/>
      </w:pPr>
      <w:r>
        <w:t xml:space="preserve">Участник экзамена может при выполнении работы использовать листы бумаги для черновиков и делать пометки в КИМ (в случае проведения ЕГЭ по иностранным языкам (раздел «Говорение») листы бумаги для черновиков не выдаются). </w:t>
      </w:r>
    </w:p>
    <w:p w:rsidR="005D2054" w:rsidRDefault="00134E76">
      <w:pPr>
        <w:spacing w:after="3" w:line="270" w:lineRule="auto"/>
        <w:ind w:left="-5" w:right="0" w:firstLine="567"/>
      </w:pPr>
      <w:r>
        <w:rPr>
          <w:b/>
        </w:rPr>
        <w:t xml:space="preserve">Листы бумаги для черновиков и КИМ не проверяются и записи в них не учитываются при обработке.  </w:t>
      </w:r>
    </w:p>
    <w:p w:rsidR="005D2054" w:rsidRDefault="00134E76">
      <w:pPr>
        <w:ind w:left="-5" w:right="0"/>
      </w:pPr>
      <w: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5D2054" w:rsidRDefault="00134E76">
      <w:pPr>
        <w:ind w:left="-5" w:right="0"/>
      </w:pPr>
      <w:r>
        <w:t xml:space="preserve">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 </w:t>
      </w:r>
    </w:p>
    <w:p w:rsidR="005D2054" w:rsidRDefault="00134E76">
      <w:pPr>
        <w:spacing w:after="29" w:line="259" w:lineRule="auto"/>
        <w:ind w:left="576" w:right="0" w:firstLine="0"/>
        <w:jc w:val="left"/>
      </w:pPr>
      <w:r>
        <w:t xml:space="preserve"> </w:t>
      </w:r>
    </w:p>
    <w:p w:rsidR="005D2054" w:rsidRDefault="00134E76">
      <w:pPr>
        <w:spacing w:after="3" w:line="270" w:lineRule="auto"/>
        <w:ind w:left="5" w:right="0" w:hanging="10"/>
      </w:pPr>
      <w:r>
        <w:rPr>
          <w:b/>
        </w:rPr>
        <w:t xml:space="preserve">6. Ознакомление участников с результатами экзаменов. </w:t>
      </w:r>
    </w:p>
    <w:p w:rsidR="005D2054" w:rsidRDefault="00134E76">
      <w:pPr>
        <w:ind w:left="-5" w:right="0"/>
      </w:pPr>
      <w: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5D2054" w:rsidRDefault="00134E76">
      <w:pPr>
        <w:ind w:left="-5" w:right="0"/>
      </w:pPr>
      <w:r>
        <w:t xml:space="preserve">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rsidR="005D2054" w:rsidRDefault="00134E76">
      <w:pPr>
        <w:ind w:left="-5" w:right="0"/>
      </w:pPr>
      <w: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образовательные организации и муниципальные органы, осуществляющие управление в сфере образования, для последующего ознакомления участников экзамена с полученными ими результатами под подпись. </w:t>
      </w:r>
    </w:p>
    <w:p w:rsidR="005D2054" w:rsidRDefault="00134E76">
      <w:pPr>
        <w:ind w:left="-5" w:right="0"/>
      </w:pPr>
      <w:r>
        <w:lastRenderedPageBreak/>
        <w:t xml:space="preserve">Ознакомление участников экзамена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и муниципальные органы, осуществляющие управление в сфере образования. Указанный день считается официальным днем объявления результатов. </w:t>
      </w:r>
    </w:p>
    <w:p w:rsidR="005D2054" w:rsidRDefault="00134E76">
      <w:pPr>
        <w:ind w:left="-5" w:right="0"/>
      </w:pPr>
      <w:r>
        <w:rPr>
          <w:b/>
        </w:rPr>
        <w:t>Результаты ЕГЭ по математике базового уровня</w:t>
      </w:r>
      <w: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w:t>
      </w:r>
      <w:r>
        <w:rPr>
          <w:b/>
        </w:rPr>
        <w:t xml:space="preserve">и НЕ признаются как результаты вступительных испытаний по математике при приёме на обучение по образовательным программам высшего образования – </w:t>
      </w:r>
      <w:r>
        <w:t xml:space="preserve">программам бакалавриата и специалитета – в образовательные организации высшего образования.  </w:t>
      </w:r>
    </w:p>
    <w:p w:rsidR="005D2054" w:rsidRDefault="00134E76">
      <w:pPr>
        <w:ind w:left="-5" w:right="0"/>
      </w:pPr>
      <w:r>
        <w:t xml:space="preserve">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5D2054" w:rsidRDefault="00134E76">
      <w:pPr>
        <w:ind w:left="-5" w:right="0"/>
      </w:pPr>
      <w:r>
        <w:t xml:space="preserve">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rsidR="005D2054" w:rsidRDefault="00134E76">
      <w:pPr>
        <w:ind w:left="-5" w:right="0"/>
      </w:pPr>
      <w:r>
        <w:t xml:space="preserve">В случае если участник ГИА (выпускник текущего года)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 </w:t>
      </w:r>
    </w:p>
    <w:p w:rsidR="005D2054" w:rsidRDefault="00134E76">
      <w:pPr>
        <w:ind w:left="-5" w:right="0"/>
      </w:pPr>
      <w:r>
        <w:t xml:space="preserve">Участники ГИА (выпускники текущего года),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 </w:t>
      </w:r>
    </w:p>
    <w:p w:rsidR="005D2054" w:rsidRDefault="00134E76">
      <w:pPr>
        <w:ind w:left="-5" w:right="0"/>
      </w:pPr>
      <w:r>
        <w:t xml:space="preserve">Участникам экзамена (выпускникам текущего года, выпускникам прошлых лет, обучающимся СПО),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 </w:t>
      </w:r>
    </w:p>
    <w:p w:rsidR="005D2054" w:rsidRDefault="00134E76">
      <w:pPr>
        <w:ind w:left="-5" w:right="0"/>
      </w:pPr>
      <w:r>
        <w:t xml:space="preserve">Участникам ГИА (выпускникам текущего года),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w:t>
      </w:r>
    </w:p>
    <w:p w:rsidR="005D2054" w:rsidRDefault="00134E76">
      <w:pPr>
        <w:ind w:left="-5" w:right="0"/>
      </w:pPr>
      <w:r>
        <w:t xml:space="preserve">В соответствии с пунктом 51 Порядка проведения ГИА, утвержденным приказом Министерства просвещения Российской Федерации и Федеральной службой по надзору в образования и науки от 07.11.2018 № 190/1512, по решению председателя ГЭК повторно допускаются к сдаче экзаменов в текущем учебном году по соответствующему учебному предмету в резервные сроки:  </w:t>
      </w:r>
    </w:p>
    <w:p w:rsidR="005D2054" w:rsidRDefault="00134E76">
      <w:pPr>
        <w:numPr>
          <w:ilvl w:val="0"/>
          <w:numId w:val="4"/>
        </w:numPr>
        <w:ind w:right="0"/>
      </w:pPr>
      <w:r>
        <w:t xml:space="preserve">участники, получившие на ГИА неудовлетворительный результат по одному из обязательных учебных предметов;  </w:t>
      </w:r>
    </w:p>
    <w:p w:rsidR="005D2054" w:rsidRDefault="00134E76">
      <w:pPr>
        <w:numPr>
          <w:ilvl w:val="0"/>
          <w:numId w:val="4"/>
        </w:numPr>
        <w:ind w:right="0"/>
      </w:pPr>
      <w:r>
        <w:t xml:space="preserve">участники экзамена, не явившиеся на экзамен по уважительным причинам (болезнь или иные обстоятельства), подтвержденным документально;  </w:t>
      </w:r>
    </w:p>
    <w:p w:rsidR="005D2054" w:rsidRDefault="00134E76">
      <w:pPr>
        <w:numPr>
          <w:ilvl w:val="0"/>
          <w:numId w:val="4"/>
        </w:numPr>
        <w:ind w:right="0"/>
      </w:pPr>
      <w:r>
        <w:t xml:space="preserve">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  </w:t>
      </w:r>
    </w:p>
    <w:p w:rsidR="005D2054" w:rsidRDefault="00134E76">
      <w:pPr>
        <w:ind w:left="-5" w:right="0"/>
      </w:pPr>
      <w:r>
        <w:t xml:space="preserve">- участники экзамена, апелляции которых о нарушении порядка проведения ГИА Конфликтной комиссией были удовлетворены.  </w:t>
      </w:r>
    </w:p>
    <w:p w:rsidR="005D2054" w:rsidRDefault="00134E76">
      <w:pPr>
        <w:ind w:left="-5" w:right="0"/>
      </w:pPr>
      <w:r>
        <w:t xml:space="preserve">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5D2054" w:rsidRDefault="00134E76">
      <w:pPr>
        <w:ind w:left="-5" w:right="0"/>
      </w:pPr>
      <w:r>
        <w:lastRenderedPageBreak/>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 неправильным оформлением экзаменационной работы. </w:t>
      </w:r>
    </w:p>
    <w:p w:rsidR="005D2054" w:rsidRDefault="00134E76">
      <w:pPr>
        <w:ind w:left="-5" w:right="0"/>
      </w:pPr>
      <w:r>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5D2054" w:rsidRDefault="00134E76">
      <w:pPr>
        <w:ind w:left="-5" w:right="0"/>
      </w:pPr>
      <w:r>
        <w:t xml:space="preserve">Участник экзамена и (или) его родители (законные представители) при желании присутствуют при рассмотрении апелляции. </w:t>
      </w:r>
    </w:p>
    <w:p w:rsidR="005D2054" w:rsidRDefault="00134E76">
      <w:pPr>
        <w:ind w:left="-5" w:right="0"/>
      </w:pPr>
      <w:r>
        <w:rPr>
          <w:b/>
        </w:rPr>
        <w:t>Апелляцию о нарушении установленного Порядка проведения ГИА</w:t>
      </w:r>
      <w:r>
        <w:t xml:space="preserve"> участник экзамена подает в день проведения экзамена члену ГЭК, не покидая ППЭ.  </w:t>
      </w:r>
    </w:p>
    <w:p w:rsidR="005D2054" w:rsidRDefault="00134E76">
      <w:pPr>
        <w:spacing w:after="35"/>
        <w:ind w:left="-5" w:right="0"/>
      </w:pPr>
      <w: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5D2054" w:rsidRDefault="00134E76">
      <w:pPr>
        <w:ind w:left="-5" w:right="6779" w:firstLine="0"/>
      </w:pPr>
      <w:r>
        <w:rPr>
          <w:rFonts w:ascii="Segoe UI Symbol" w:eastAsia="Segoe UI Symbol" w:hAnsi="Segoe UI Symbol" w:cs="Segoe UI Symbol"/>
        </w:rPr>
        <w:t></w:t>
      </w:r>
      <w:r>
        <w:rPr>
          <w:rFonts w:ascii="Arial" w:eastAsia="Arial" w:hAnsi="Arial" w:cs="Arial"/>
        </w:rPr>
        <w:t xml:space="preserve"> </w:t>
      </w:r>
      <w:r>
        <w:t xml:space="preserve">об отклонении апелляции; </w:t>
      </w:r>
      <w:r>
        <w:rPr>
          <w:rFonts w:ascii="Segoe UI Symbol" w:eastAsia="Segoe UI Symbol" w:hAnsi="Segoe UI Symbol" w:cs="Segoe UI Symbol"/>
        </w:rPr>
        <w:t></w:t>
      </w:r>
      <w:r>
        <w:rPr>
          <w:rFonts w:ascii="Arial" w:eastAsia="Arial" w:hAnsi="Arial" w:cs="Arial"/>
        </w:rPr>
        <w:t xml:space="preserve"> </w:t>
      </w:r>
      <w:r>
        <w:t xml:space="preserve">об удовлетворении апелляции. </w:t>
      </w:r>
    </w:p>
    <w:p w:rsidR="005D2054" w:rsidRDefault="00134E76">
      <w:pPr>
        <w:ind w:left="-5" w:right="0"/>
      </w:pPr>
      <w:r>
        <w:t xml:space="preserve">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ГИА. </w:t>
      </w:r>
    </w:p>
    <w:p w:rsidR="005D2054" w:rsidRDefault="00134E76">
      <w:pPr>
        <w:ind w:left="-5" w:right="0"/>
      </w:pPr>
      <w:r>
        <w:rPr>
          <w:b/>
        </w:rPr>
        <w:t>Апелляция о несогласии с выставленными баллами</w:t>
      </w:r>
      <w:r>
        <w:t xml:space="preserve"> 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(выпускники прошлых лет, обучающиеся СПО) – в места, в которых они были зарегистрированы на сдачу ЕГЭ. Апелляцию также можно подать непосредственно в конфликтную комиссию, расположенную по адресу: г.</w:t>
      </w:r>
      <w:r w:rsidR="0099060E">
        <w:t xml:space="preserve">Назрань, МОиН РИ. </w:t>
      </w:r>
      <w:r>
        <w:t xml:space="preserve">При рассмотрении апелляции о несогласии с выставленными баллами участнику экзамена, подавшему апелляцию (в случае его присутствия при рассмотрении апелляции), предоставляются материалы: распечатанные изображения экзаменационной работы, электронные носители, содержащие файлы с цифровой аудиозаписью устных ответов, копии протоколов проверки экзаменационной работы предметной комиссией и КИМ. </w:t>
      </w:r>
    </w:p>
    <w:p w:rsidR="005D2054" w:rsidRDefault="00134E76">
      <w:pPr>
        <w:ind w:left="-5" w:right="0"/>
      </w:pPr>
      <w: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w:t>
      </w:r>
    </w:p>
    <w:p w:rsidR="005D2054" w:rsidRDefault="00134E76">
      <w:pPr>
        <w:ind w:left="-5" w:right="0"/>
      </w:pPr>
      <w:r>
        <w:t xml:space="preserve">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муниципальные органы, осуществляющие управление в сфере образования, в которых они были зарегистрированы на сдачу ЕГЭ. </w:t>
      </w:r>
    </w:p>
    <w:p w:rsidR="005D2054" w:rsidRDefault="00134E76">
      <w:pPr>
        <w:ind w:left="-5" w:right="0"/>
      </w:pPr>
      <w:r>
        <w:lastRenderedPageBreak/>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 </w:t>
      </w:r>
    </w:p>
    <w:p w:rsidR="005D2054" w:rsidRDefault="00134E76">
      <w:pPr>
        <w:ind w:left="-5" w:right="0"/>
      </w:pPr>
      <w:r>
        <w:t xml:space="preserve">Конфликтная комиссия рассматривает апелляцию о нарушении установленного порядка проведения ГИА в течение двух рабочих дней, а апелляцию о несогласии с выставленными баллами в течение четырех рабочих дней с момента поступления в конфликтную комиссию. </w:t>
      </w:r>
    </w:p>
    <w:p w:rsidR="004E6898" w:rsidRDefault="004E6898">
      <w:pPr>
        <w:ind w:left="-5" w:right="0"/>
      </w:pPr>
    </w:p>
    <w:p w:rsidR="004E6898" w:rsidRPr="00AC01E6" w:rsidRDefault="004E6898" w:rsidP="00AC01E6">
      <w:pPr>
        <w:ind w:left="-5" w:right="0"/>
        <w:jc w:val="center"/>
        <w:rPr>
          <w:b/>
          <w:bCs/>
          <w:sz w:val="40"/>
          <w:szCs w:val="40"/>
        </w:rPr>
      </w:pPr>
      <w:r w:rsidRPr="00AC01E6">
        <w:rPr>
          <w:b/>
          <w:bCs/>
          <w:sz w:val="40"/>
          <w:szCs w:val="40"/>
        </w:rPr>
        <w:t>ТЕЛЕФОН «Горячей линии» 8 928 695 11 39</w:t>
      </w:r>
      <w:r w:rsidR="00AC01E6" w:rsidRPr="00AC01E6">
        <w:rPr>
          <w:b/>
          <w:bCs/>
          <w:sz w:val="40"/>
          <w:szCs w:val="40"/>
        </w:rPr>
        <w:t>, график приема: с 9.00-17.00 понедельник -пятница</w:t>
      </w:r>
    </w:p>
    <w:p w:rsidR="005D2054" w:rsidRPr="00AC01E6" w:rsidRDefault="005D2054" w:rsidP="00AC01E6">
      <w:pPr>
        <w:spacing w:after="0" w:line="259" w:lineRule="auto"/>
        <w:ind w:right="0" w:firstLine="0"/>
        <w:jc w:val="center"/>
        <w:rPr>
          <w:b/>
          <w:bCs/>
          <w:sz w:val="40"/>
          <w:szCs w:val="40"/>
        </w:rPr>
      </w:pPr>
    </w:p>
    <w:p w:rsidR="005D2054" w:rsidRDefault="00134E76">
      <w:pPr>
        <w:spacing w:after="0" w:line="259" w:lineRule="auto"/>
        <w:ind w:right="0" w:firstLine="0"/>
        <w:jc w:val="left"/>
      </w:pPr>
      <w:r>
        <w:t xml:space="preserve"> </w:t>
      </w:r>
    </w:p>
    <w:p w:rsidR="005D2054" w:rsidRDefault="00134E76">
      <w:pPr>
        <w:spacing w:after="0" w:line="259" w:lineRule="auto"/>
        <w:ind w:right="0" w:firstLine="0"/>
        <w:jc w:val="left"/>
      </w:pPr>
      <w:r>
        <w:t xml:space="preserve"> </w:t>
      </w:r>
    </w:p>
    <w:p w:rsidR="005D2054" w:rsidRDefault="00134E76">
      <w:pPr>
        <w:spacing w:after="0" w:line="259" w:lineRule="auto"/>
        <w:ind w:right="0" w:firstLine="0"/>
        <w:jc w:val="left"/>
      </w:pPr>
      <w:r>
        <w:t xml:space="preserve"> </w:t>
      </w:r>
    </w:p>
    <w:p w:rsidR="005D2054" w:rsidRDefault="00134E76">
      <w:pPr>
        <w:spacing w:after="22" w:line="259" w:lineRule="auto"/>
        <w:ind w:right="0" w:firstLine="0"/>
        <w:jc w:val="left"/>
      </w:pPr>
      <w:r>
        <w:t xml:space="preserve"> </w:t>
      </w:r>
    </w:p>
    <w:p w:rsidR="005D2054" w:rsidRDefault="005D2054">
      <w:pPr>
        <w:spacing w:after="0" w:line="259" w:lineRule="auto"/>
        <w:ind w:right="0" w:firstLine="0"/>
        <w:jc w:val="left"/>
      </w:pPr>
    </w:p>
    <w:sectPr w:rsidR="005D2054" w:rsidSect="0040038D">
      <w:footerReference w:type="even" r:id="rId8"/>
      <w:footerReference w:type="default" r:id="rId9"/>
      <w:footerReference w:type="first" r:id="rId10"/>
      <w:pgSz w:w="11906" w:h="16838"/>
      <w:pgMar w:top="901" w:right="849" w:bottom="1004" w:left="709"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229" w:rsidRDefault="00AC6229">
      <w:pPr>
        <w:spacing w:after="0" w:line="240" w:lineRule="auto"/>
      </w:pPr>
      <w:r>
        <w:separator/>
      </w:r>
    </w:p>
  </w:endnote>
  <w:endnote w:type="continuationSeparator" w:id="0">
    <w:p w:rsidR="00AC6229" w:rsidRDefault="00AC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054" w:rsidRDefault="00134E76">
    <w:pPr>
      <w:spacing w:after="0" w:line="228" w:lineRule="auto"/>
      <w:ind w:left="718" w:right="5008" w:firstLine="4345"/>
    </w:pPr>
    <w:r>
      <w:fldChar w:fldCharType="begin"/>
    </w:r>
    <w:r>
      <w:instrText xml:space="preserve"> PAGE   \* MERGEFORMAT </w:instrText>
    </w:r>
    <w:r>
      <w:fldChar w:fldCharType="separate"/>
    </w:r>
    <w:r>
      <w:rPr>
        <w:sz w:val="20"/>
      </w:rPr>
      <w:t>2</w:t>
    </w:r>
    <w:r>
      <w:rPr>
        <w:sz w:val="20"/>
      </w:rPr>
      <w:fldChar w:fldCharType="end"/>
    </w:r>
    <w:r>
      <w:rPr>
        <w:sz w:val="20"/>
      </w:rPr>
      <w:t xml:space="preserve"> </w:t>
    </w:r>
    <w:r>
      <w:rPr>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054" w:rsidRDefault="00134E76">
    <w:pPr>
      <w:spacing w:after="0" w:line="228" w:lineRule="auto"/>
      <w:ind w:left="718" w:right="5008" w:firstLine="4345"/>
    </w:pPr>
    <w:r>
      <w:fldChar w:fldCharType="begin"/>
    </w:r>
    <w:r>
      <w:instrText xml:space="preserve"> PAGE   \* MERGEFORMAT </w:instrText>
    </w:r>
    <w:r>
      <w:fldChar w:fldCharType="separate"/>
    </w:r>
    <w:r>
      <w:rPr>
        <w:sz w:val="20"/>
      </w:rPr>
      <w:t>2</w:t>
    </w:r>
    <w:r>
      <w:rPr>
        <w:sz w:val="20"/>
      </w:rPr>
      <w:fldChar w:fldCharType="end"/>
    </w:r>
    <w:r>
      <w:rPr>
        <w:sz w:val="20"/>
      </w:rPr>
      <w:t xml:space="preserve"> </w:t>
    </w:r>
    <w:r>
      <w:rPr>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054" w:rsidRDefault="005D205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229" w:rsidRDefault="00AC6229">
      <w:pPr>
        <w:spacing w:after="0" w:line="240" w:lineRule="auto"/>
      </w:pPr>
      <w:r>
        <w:separator/>
      </w:r>
    </w:p>
  </w:footnote>
  <w:footnote w:type="continuationSeparator" w:id="0">
    <w:p w:rsidR="00AC6229" w:rsidRDefault="00AC6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25185"/>
    <w:multiLevelType w:val="hybridMultilevel"/>
    <w:tmpl w:val="3C30751C"/>
    <w:lvl w:ilvl="0" w:tplc="2D940D3C">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22FE00">
      <w:start w:val="1"/>
      <w:numFmt w:val="lowerLetter"/>
      <w:lvlText w:val="%2"/>
      <w:lvlJc w:val="left"/>
      <w:pPr>
        <w:ind w:left="11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480A14">
      <w:start w:val="1"/>
      <w:numFmt w:val="lowerRoman"/>
      <w:lvlText w:val="%3"/>
      <w:lvlJc w:val="left"/>
      <w:pPr>
        <w:ind w:left="18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0CFA42">
      <w:start w:val="1"/>
      <w:numFmt w:val="decimal"/>
      <w:lvlText w:val="%4"/>
      <w:lvlJc w:val="left"/>
      <w:pPr>
        <w:ind w:left="25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D2DBBA">
      <w:start w:val="1"/>
      <w:numFmt w:val="lowerLetter"/>
      <w:lvlText w:val="%5"/>
      <w:lvlJc w:val="left"/>
      <w:pPr>
        <w:ind w:left="33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40BD60">
      <w:start w:val="1"/>
      <w:numFmt w:val="lowerRoman"/>
      <w:lvlText w:val="%6"/>
      <w:lvlJc w:val="left"/>
      <w:pPr>
        <w:ind w:left="40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A8A7F2">
      <w:start w:val="1"/>
      <w:numFmt w:val="decimal"/>
      <w:lvlText w:val="%7"/>
      <w:lvlJc w:val="left"/>
      <w:pPr>
        <w:ind w:left="47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B4E064">
      <w:start w:val="1"/>
      <w:numFmt w:val="lowerLetter"/>
      <w:lvlText w:val="%8"/>
      <w:lvlJc w:val="left"/>
      <w:pPr>
        <w:ind w:left="54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B2B57A">
      <w:start w:val="1"/>
      <w:numFmt w:val="lowerRoman"/>
      <w:lvlText w:val="%9"/>
      <w:lvlJc w:val="left"/>
      <w:pPr>
        <w:ind w:left="6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67198A"/>
    <w:multiLevelType w:val="hybridMultilevel"/>
    <w:tmpl w:val="DF4280EC"/>
    <w:lvl w:ilvl="0" w:tplc="82D006CC">
      <w:start w:val="1"/>
      <w:numFmt w:val="bullet"/>
      <w:lvlText w:val=""/>
      <w:lvlJc w:val="left"/>
      <w:pPr>
        <w:ind w:left="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7EAE7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2FC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D252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6A82C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70D8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E437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04E7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E69D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A30D2C"/>
    <w:multiLevelType w:val="hybridMultilevel"/>
    <w:tmpl w:val="EBC8063C"/>
    <w:lvl w:ilvl="0" w:tplc="8F44CE50">
      <w:start w:val="1"/>
      <w:numFmt w:val="bullet"/>
      <w:lvlText w:val=""/>
      <w:lvlJc w:val="left"/>
      <w:pPr>
        <w:ind w:left="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0668C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E37CA">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927E0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8CC98">
      <w:start w:val="1"/>
      <w:numFmt w:val="bullet"/>
      <w:lvlText w:val="o"/>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CC0172">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2EF4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BFD0">
      <w:start w:val="1"/>
      <w:numFmt w:val="bullet"/>
      <w:lvlText w:val="o"/>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86018">
      <w:start w:val="1"/>
      <w:numFmt w:val="bullet"/>
      <w:lvlText w:val="▪"/>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975BAE"/>
    <w:multiLevelType w:val="hybridMultilevel"/>
    <w:tmpl w:val="B27A682C"/>
    <w:lvl w:ilvl="0" w:tplc="C422D5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45A10">
      <w:start w:val="1"/>
      <w:numFmt w:val="bullet"/>
      <w:lvlText w:val="o"/>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AAF3A4">
      <w:start w:val="1"/>
      <w:numFmt w:val="bullet"/>
      <w:lvlText w:val="▪"/>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FA9402">
      <w:start w:val="1"/>
      <w:numFmt w:val="bullet"/>
      <w:lvlText w:val="•"/>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E33B6">
      <w:start w:val="1"/>
      <w:numFmt w:val="bullet"/>
      <w:lvlText w:val="o"/>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C298FE">
      <w:start w:val="1"/>
      <w:numFmt w:val="bullet"/>
      <w:lvlText w:val="▪"/>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80446">
      <w:start w:val="1"/>
      <w:numFmt w:val="bullet"/>
      <w:lvlText w:val="•"/>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2AA382">
      <w:start w:val="1"/>
      <w:numFmt w:val="bullet"/>
      <w:lvlText w:val="o"/>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01F8">
      <w:start w:val="1"/>
      <w:numFmt w:val="bullet"/>
      <w:lvlText w:val="▪"/>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054"/>
    <w:rsid w:val="000C738B"/>
    <w:rsid w:val="00134E76"/>
    <w:rsid w:val="0040038D"/>
    <w:rsid w:val="004E6898"/>
    <w:rsid w:val="005D2054"/>
    <w:rsid w:val="00870F4C"/>
    <w:rsid w:val="00984DF3"/>
    <w:rsid w:val="0099060E"/>
    <w:rsid w:val="00AC01E6"/>
    <w:rsid w:val="00AC6229"/>
    <w:rsid w:val="00F55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6B72"/>
  <w15:docId w15:val="{A9E9D77C-AF48-41BD-B0CE-A6D0A9B7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8" w:lineRule="auto"/>
      <w:ind w:left="10" w:right="5" w:firstLine="557"/>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10EF7-1519-4078-A46B-B20F0926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3645</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L.Popkova</dc:creator>
  <cp:keywords/>
  <cp:lastModifiedBy>1</cp:lastModifiedBy>
  <cp:revision>12</cp:revision>
  <dcterms:created xsi:type="dcterms:W3CDTF">2022-12-26T13:11:00Z</dcterms:created>
  <dcterms:modified xsi:type="dcterms:W3CDTF">2022-12-26T13:37:00Z</dcterms:modified>
</cp:coreProperties>
</file>